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63799" w14:textId="296E0C3D" w:rsidR="00CC46E3" w:rsidRDefault="00D24A36">
      <w:pPr>
        <w:pStyle w:val="Normalb1521871-425f-4a72-8471-a00d6fa77bf9"/>
        <w:snapToGrid w:val="0"/>
        <w:sectPr w:rsidR="00CC46E3">
          <w:footerReference w:type="even" r:id="rId8"/>
          <w:footerReference w:type="default" r:id="rId9"/>
          <w:type w:val="continuous"/>
          <w:pgSz w:w="11900" w:h="16840"/>
          <w:pgMar w:top="567" w:right="567" w:bottom="567" w:left="567" w:header="567" w:footer="200" w:gutter="0"/>
          <w:cols w:sep="1" w:space="720"/>
          <w:docGrid w:type="lines" w:linePitch="326"/>
        </w:sectPr>
      </w:pPr>
      <w:r>
        <w:rPr>
          <w:rFonts w:ascii="標楷體" w:hAnsi="標楷體" w:cs="標楷體"/>
          <w:u w:val="single"/>
        </w:rPr>
        <w:t>新科國民中學</w:t>
      </w:r>
      <w:r>
        <w:rPr>
          <w:rFonts w:ascii="標楷體" w:hAnsi="標楷體" w:cs="標楷體"/>
        </w:rPr>
        <w:t>114學年度第二學期八年級輔導活動科補考</w:t>
      </w:r>
      <w:r>
        <w:rPr>
          <w:rFonts w:ascii="標楷體" w:hAnsi="標楷體" w:cs="標楷體" w:hint="eastAsia"/>
        </w:rPr>
        <w:t>題庫卷</w:t>
      </w:r>
      <w:r>
        <w:rPr>
          <w:rFonts w:ascii="標楷體" w:hAnsi="標楷體" w:cs="標楷體"/>
          <w:u w:val="single"/>
        </w:rPr>
        <w:t xml:space="preserve"> 　</w:t>
      </w:r>
      <w:r>
        <w:rPr>
          <w:rFonts w:ascii="標楷體" w:hAnsi="標楷體" w:cs="標楷體"/>
        </w:rPr>
        <w:t>年</w:t>
      </w:r>
      <w:r>
        <w:rPr>
          <w:rFonts w:ascii="標楷體" w:hAnsi="標楷體" w:cs="標楷體"/>
          <w:u w:val="single"/>
        </w:rPr>
        <w:t xml:space="preserve"> 　</w:t>
      </w:r>
      <w:r>
        <w:rPr>
          <w:rFonts w:ascii="標楷體" w:hAnsi="標楷體" w:cs="標楷體"/>
        </w:rPr>
        <w:t>班座號：</w:t>
      </w:r>
      <w:r>
        <w:rPr>
          <w:rFonts w:ascii="標楷體" w:hAnsi="標楷體" w:cs="標楷體"/>
          <w:u w:val="single"/>
        </w:rPr>
        <w:t xml:space="preserve">   </w:t>
      </w:r>
      <w:r>
        <w:rPr>
          <w:rFonts w:ascii="標楷體" w:hAnsi="標楷體" w:cs="標楷體"/>
        </w:rPr>
        <w:t>姓名：</w:t>
      </w:r>
      <w:r>
        <w:rPr>
          <w:rFonts w:ascii="標楷體" w:hAnsi="標楷體" w:cs="標楷體"/>
          <w:u w:val="single"/>
        </w:rPr>
        <w:t xml:space="preserve">　　　　　　</w:t>
      </w:r>
    </w:p>
    <w:p w14:paraId="69CFDAC5" w14:textId="77777777" w:rsidR="00CC46E3" w:rsidRDefault="00000000">
      <w:pPr>
        <w:pStyle w:val="testTypeHeader"/>
      </w:pPr>
      <w:r>
        <w:t>單一選擇題</w:t>
      </w:r>
      <w:r>
        <w:t xml:space="preserve"> </w:t>
      </w:r>
      <w:r>
        <w:t>（每題</w:t>
      </w:r>
      <w:r>
        <w:t>4</w:t>
      </w:r>
      <w:r>
        <w:t>分，共</w:t>
      </w:r>
      <w:r>
        <w:t>100</w:t>
      </w:r>
      <w:r>
        <w:t>分）</w:t>
      </w:r>
    </w:p>
    <w:p w14:paraId="6608B0E0" w14:textId="15E40D1E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0" w:name="Z_d1e0b53f_cf45_4ce8_a778_229ce066a669"/>
      <w:r>
        <w:rPr>
          <w:color w:val="000000"/>
        </w:rPr>
        <w:t xml:space="preserve">(  </w:t>
      </w:r>
      <w:r w:rsidR="00E708CF">
        <w:rPr>
          <w:rFonts w:hint="eastAsia"/>
          <w:color w:val="000000"/>
        </w:rPr>
        <w:t>Ｄ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我們要如何避免成為性騷擾的受害者呢？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以清晰的溝通方式表達自己的感受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對違反自己意願之行為需堅決地說「不」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必要時要有採取行動的決心與勇氣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以上皆是。</w:t>
      </w:r>
    </w:p>
    <w:p w14:paraId="76765E22" w14:textId="68D7E7B3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" w:name="Z_e4b257d4_bb72_49ac_b4de_f28651e0992b"/>
      <w:bookmarkEnd w:id="0"/>
      <w:r>
        <w:rPr>
          <w:color w:val="000000"/>
        </w:rPr>
        <w:t xml:space="preserve">(  </w:t>
      </w:r>
      <w:r w:rsidR="00E708CF">
        <w:rPr>
          <w:rFonts w:hint="eastAsia"/>
          <w:color w:val="000000"/>
        </w:rPr>
        <w:t>Ａ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「過度強調性別特質及性別角色刻板印象，並加以貶損或明褒暗貶。」為何種樣態的性騷擾？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言語騷擾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肢體騷擾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視覺騷擾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不受歡迎的性要求。</w:t>
      </w:r>
    </w:p>
    <w:p w14:paraId="3606399C" w14:textId="3DE0B9E2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2" w:name="Z_c75171c3_c7f4_460e_8b62_7880fd397236"/>
      <w:bookmarkEnd w:id="1"/>
      <w:r>
        <w:rPr>
          <w:color w:val="000000"/>
        </w:rPr>
        <w:t xml:space="preserve">(  </w:t>
      </w:r>
      <w:r w:rsidR="00E708CF">
        <w:rPr>
          <w:rFonts w:hint="eastAsia"/>
          <w:color w:val="000000"/>
        </w:rPr>
        <w:t>Ｂ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有關「性別」的形成，下列何者「錯誤」？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「性別」是一種後天且社會性的界定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性別角色是透過生物學界定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性別角色是行為表現符合社會上普遍認為男／女生應有行為或特性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對於性別角色的刻板印象，我們需有更多的討論與反省。</w:t>
      </w:r>
    </w:p>
    <w:p w14:paraId="27DCE7DF" w14:textId="7147F69B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3" w:name="Z_07e0a8f6_37cb_4ed3_9780_117a55899c00"/>
      <w:bookmarkEnd w:id="2"/>
      <w:r>
        <w:rPr>
          <w:color w:val="000000"/>
        </w:rPr>
        <w:t xml:space="preserve">(  </w:t>
      </w:r>
      <w:r w:rsidR="00E708CF">
        <w:rPr>
          <w:rFonts w:hint="eastAsia"/>
          <w:color w:val="000000"/>
        </w:rPr>
        <w:t>Ｂ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>雖然學習維繫情感非常重要，但是健康地分手亦是人生重要的功課。下列何者「</w:t>
      </w:r>
      <w:r w:rsidRPr="00237898">
        <w:rPr>
          <w:rFonts w:hint="eastAsia"/>
          <w:color w:val="000000"/>
          <w:u w:val="single"/>
        </w:rPr>
        <w:t>並非</w:t>
      </w:r>
      <w:r>
        <w:rPr>
          <w:rFonts w:hint="eastAsia"/>
          <w:color w:val="000000"/>
        </w:rPr>
        <w:t xml:space="preserve">」分手時的原則？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注意安全，若表達能力不佳，可請熟悉彼此的第三者陪同。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為了讓對方了解分手原因，將過往的不開心一次傾瀉。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態度需溫和而堅定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分手的理由盡量具體地表達。</w:t>
      </w:r>
    </w:p>
    <w:p w14:paraId="60B81374" w14:textId="7DCB6E68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4" w:name="Z_817481b7_dbed_45eb_8fa0_637e3be8682b"/>
      <w:bookmarkEnd w:id="3"/>
      <w:r>
        <w:rPr>
          <w:color w:val="000000"/>
        </w:rPr>
        <w:t>(</w:t>
      </w:r>
      <w:r w:rsidR="00E708CF">
        <w:rPr>
          <w:rFonts w:hint="eastAsia"/>
          <w:color w:val="000000"/>
        </w:rPr>
        <w:t xml:space="preserve">　Ｄ</w:t>
      </w:r>
      <w:r>
        <w:rPr>
          <w:color w:val="000000"/>
        </w:rPr>
        <w:t xml:space="preserve"> ) </w:t>
      </w:r>
      <w:r w:rsidRPr="00B153E5">
        <w:rPr>
          <w:rFonts w:hint="eastAsia"/>
          <w:color w:val="000000"/>
        </w:rPr>
        <w:t>哪個職業是屬於實用型（</w:t>
      </w:r>
      <w:r w:rsidRPr="00B153E5">
        <w:rPr>
          <w:rFonts w:hint="eastAsia"/>
          <w:color w:val="000000"/>
        </w:rPr>
        <w:t>R</w:t>
      </w:r>
      <w:r w:rsidRPr="00B153E5">
        <w:rPr>
          <w:rFonts w:hint="eastAsia"/>
          <w:color w:val="000000"/>
        </w:rPr>
        <w:t>）所相對應的職業群？</w:t>
      </w:r>
      <w:r>
        <w:rPr>
          <w:rFonts w:hint="eastAsia"/>
          <w:color w:val="000000"/>
        </w:rPr>
        <w:t xml:space="preserve">　</w:t>
      </w:r>
      <w:r w:rsidRPr="00B153E5">
        <w:rPr>
          <w:rFonts w:ascii="標楷體" w:hAnsi="標楷體" w:hint="eastAsia"/>
          <w:color w:val="000000"/>
        </w:rPr>
        <w:t>(A) 教師 (B) 貿易商 (C) 演員 (D) 汽車機械士</w:t>
      </w:r>
      <w:r>
        <w:rPr>
          <w:rFonts w:hint="eastAsia"/>
          <w:color w:val="000000"/>
        </w:rPr>
        <w:t>。</w:t>
      </w:r>
    </w:p>
    <w:p w14:paraId="10CF20E3" w14:textId="7BF50202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5" w:name="Z_21e9ae34_3934_44d1_90a1_9dc93e2ee5fb"/>
      <w:bookmarkEnd w:id="4"/>
      <w:r>
        <w:rPr>
          <w:color w:val="000000"/>
        </w:rPr>
        <w:t xml:space="preserve">(  </w:t>
      </w:r>
      <w:r w:rsidR="00E708CF" w:rsidRPr="00E708CF">
        <w:rPr>
          <w:rFonts w:hint="eastAsia"/>
          <w:color w:val="000000"/>
        </w:rPr>
        <w:t>Ｄ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「兼具激情、親密與承諾三個元素的愛情。」為何種類型的情感？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同伴之愛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浪漫之愛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愚蠢之愛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完整之愛。</w:t>
      </w:r>
    </w:p>
    <w:p w14:paraId="752D4C79" w14:textId="7027D330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6" w:name="Z_ebf1e85c_3b95_468f_8e85_ffe4ab3e6cf2"/>
      <w:bookmarkEnd w:id="5"/>
      <w:r>
        <w:rPr>
          <w:color w:val="000000"/>
        </w:rPr>
        <w:t xml:space="preserve">(  </w:t>
      </w:r>
      <w:r w:rsidR="00E708CF" w:rsidRPr="00E708CF">
        <w:rPr>
          <w:rFonts w:hint="eastAsia"/>
          <w:color w:val="000000"/>
        </w:rPr>
        <w:t>Ｂ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「擋住去路、故意觸碰對方的肢體等行為。」為何種樣態的性騷擾？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言語騷擾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肢體騷擾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視覺騷擾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不受歡迎的性要求。</w:t>
      </w:r>
    </w:p>
    <w:p w14:paraId="65DBBE02" w14:textId="7196CFDE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7" w:name="Z_b0634641_86d2_4261_8c98_a263abe04606"/>
      <w:bookmarkEnd w:id="6"/>
      <w:r>
        <w:rPr>
          <w:color w:val="000000"/>
        </w:rPr>
        <w:t xml:space="preserve">(  </w:t>
      </w:r>
      <w:r w:rsidR="00E708CF" w:rsidRPr="00E708CF">
        <w:rPr>
          <w:rFonts w:hint="eastAsia"/>
          <w:color w:val="000000"/>
        </w:rPr>
        <w:t>Ｃ</w:t>
      </w:r>
      <w:r>
        <w:rPr>
          <w:color w:val="000000"/>
        </w:rPr>
        <w:t xml:space="preserve"> ) </w:t>
      </w:r>
      <w:r w:rsidRPr="00B315AD">
        <w:rPr>
          <w:rFonts w:hint="eastAsia"/>
          <w:color w:val="000000"/>
        </w:rPr>
        <w:t>在生涯探索中，「興趣」的主要功用是什麼？</w:t>
      </w:r>
      <w:r>
        <w:rPr>
          <w:rFonts w:hint="eastAsia"/>
          <w:color w:val="000000"/>
        </w:rPr>
        <w:t xml:space="preserve">　</w:t>
      </w:r>
      <w:r w:rsidRPr="00B315AD">
        <w:rPr>
          <w:rFonts w:ascii="標楷體" w:hAnsi="標楷體" w:hint="eastAsia"/>
          <w:color w:val="000000"/>
        </w:rPr>
        <w:t>(A) 決定職業的最終目標 (B) 提供持續發展職涯的能力 (C) 提供我們發展的動機 (D) 確保未來樂在工作</w:t>
      </w:r>
      <w:r>
        <w:rPr>
          <w:rFonts w:hint="eastAsia"/>
          <w:color w:val="000000"/>
        </w:rPr>
        <w:t>。</w:t>
      </w:r>
    </w:p>
    <w:p w14:paraId="3A153CE7" w14:textId="0F83C80A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8" w:name="Z_f5e817d7_e7fb_4916_8c86_d221c200885b"/>
      <w:bookmarkEnd w:id="7"/>
      <w:r>
        <w:rPr>
          <w:color w:val="000000"/>
        </w:rPr>
        <w:t xml:space="preserve">(  </w:t>
      </w:r>
      <w:r w:rsidR="00E708CF" w:rsidRPr="00E708CF">
        <w:rPr>
          <w:rFonts w:hint="eastAsia"/>
          <w:color w:val="000000"/>
        </w:rPr>
        <w:t>Ｂ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遇到性騷擾時，我們除了向輔導室尋求協助外，亦可撥打哪一支電話申訴呢？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112</w:t>
      </w:r>
      <w:r>
        <w:rPr>
          <w:rFonts w:hint="eastAsia"/>
          <w:color w:val="000000"/>
        </w:rPr>
        <w:t xml:space="preserve">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113</w:t>
      </w:r>
      <w:r>
        <w:rPr>
          <w:rFonts w:hint="eastAsia"/>
          <w:color w:val="000000"/>
        </w:rPr>
        <w:t xml:space="preserve">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165</w:t>
      </w:r>
      <w:r>
        <w:rPr>
          <w:rFonts w:hint="eastAsia"/>
          <w:color w:val="000000"/>
        </w:rPr>
        <w:t xml:space="preserve">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1966</w:t>
      </w:r>
      <w:r>
        <w:rPr>
          <w:rFonts w:hint="eastAsia"/>
          <w:color w:val="000000"/>
        </w:rPr>
        <w:t>。</w:t>
      </w:r>
    </w:p>
    <w:p w14:paraId="5BCE2C27" w14:textId="1CAAF073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9" w:name="Z_704742e8_c3fd_43af_aaaf_435ada5d7703"/>
      <w:bookmarkEnd w:id="8"/>
      <w:r>
        <w:rPr>
          <w:color w:val="000000"/>
        </w:rPr>
        <w:t xml:space="preserve">( </w:t>
      </w:r>
      <w:r w:rsidR="00E708CF" w:rsidRPr="00E708CF">
        <w:rPr>
          <w:rFonts w:hint="eastAsia"/>
          <w:color w:val="000000"/>
        </w:rPr>
        <w:t>Ｃ</w:t>
      </w:r>
      <w:r>
        <w:rPr>
          <w:color w:val="000000"/>
        </w:rPr>
        <w:t xml:space="preserve">  ) </w:t>
      </w:r>
      <w:r>
        <w:rPr>
          <w:rFonts w:hint="eastAsia"/>
          <w:color w:val="000000"/>
        </w:rPr>
        <w:t xml:space="preserve">「女生哭泣較容易被接受，但男生就常被期待男兒有淚不輕彈。」是何種類型的性別刻板印象呢？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性別特質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性別特徵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情緒表達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興趣與嗜好。</w:t>
      </w:r>
    </w:p>
    <w:p w14:paraId="0F80C3E4" w14:textId="1A87EFD6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0" w:name="Z_63a1a0ec_3e79_4195_a96f_de28029e2bd4"/>
      <w:bookmarkEnd w:id="9"/>
      <w:r>
        <w:rPr>
          <w:color w:val="000000"/>
        </w:rPr>
        <w:t xml:space="preserve">(  </w:t>
      </w:r>
      <w:r w:rsidR="00E708CF" w:rsidRPr="00E708CF">
        <w:rPr>
          <w:rFonts w:hint="eastAsia"/>
          <w:color w:val="000000"/>
        </w:rPr>
        <w:t>Ｃ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「以展示裸露色情圖片或是帶有貶抑任一性別意味的海報、宣傳單，造成當事人不舒服者。」為何種類型的性騷擾？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言語騷擾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肢體騷擾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視覺騷擾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不受歡迎的性要求。</w:t>
      </w:r>
    </w:p>
    <w:p w14:paraId="59E7AEA2" w14:textId="523C978D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1" w:name="Z_163e4f63_3881_4619_b3e6_1c18d60eadec"/>
      <w:bookmarkEnd w:id="10"/>
      <w:r>
        <w:rPr>
          <w:color w:val="000000"/>
        </w:rPr>
        <w:t xml:space="preserve">(  </w:t>
      </w:r>
      <w:r w:rsidR="00E708CF" w:rsidRPr="00E708CF">
        <w:rPr>
          <w:rFonts w:hint="eastAsia"/>
          <w:color w:val="000000"/>
        </w:rPr>
        <w:t>Ｄ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面對同性戀、跨性別等多元性別的觀念，我們需具備什麼樣的態度呢？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尊重的態度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多元的學習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友善的支持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以上皆是。</w:t>
      </w:r>
    </w:p>
    <w:p w14:paraId="28236E85" w14:textId="6DCAF2F1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2" w:name="Z_54c39d56_dc68_426d_8152_ed7aa1071ce2"/>
      <w:bookmarkEnd w:id="11"/>
      <w:r>
        <w:rPr>
          <w:color w:val="000000"/>
        </w:rPr>
        <w:t xml:space="preserve">(  </w:t>
      </w:r>
      <w:r w:rsidR="00E708CF" w:rsidRPr="00E708CF">
        <w:rPr>
          <w:rFonts w:hint="eastAsia"/>
          <w:color w:val="000000"/>
        </w:rPr>
        <w:t>Ｄ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分手後會歷經調適的階段，該如何度過情傷期呢？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學習新事物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維持正常生活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思考分手原因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以上皆是。</w:t>
      </w:r>
    </w:p>
    <w:p w14:paraId="7253ACD8" w14:textId="0552FE0D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3" w:name="Z_744dcacc_5184_4679_8eb8_7884ad06ff95"/>
      <w:bookmarkEnd w:id="12"/>
      <w:r>
        <w:rPr>
          <w:color w:val="000000"/>
        </w:rPr>
        <w:t xml:space="preserve">(  </w:t>
      </w:r>
      <w:r w:rsidR="00E708CF" w:rsidRPr="00E708CF">
        <w:rPr>
          <w:rFonts w:hint="eastAsia"/>
          <w:color w:val="000000"/>
        </w:rPr>
        <w:t>Ｂ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具有「擅長整理分類、計算金錢快又準確、有耐心處理細節」相關能力的人，適合什麼樣類型的工作呢？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企業型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事務型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藝術型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社會型。</w:t>
      </w:r>
    </w:p>
    <w:p w14:paraId="0F1AD415" w14:textId="2B56DFCA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4" w:name="Z_e3dc01f6_2241_4520_b4ef_797ebd8e42b0"/>
      <w:bookmarkEnd w:id="13"/>
      <w:r>
        <w:rPr>
          <w:color w:val="000000"/>
        </w:rPr>
        <w:t xml:space="preserve">(  </w:t>
      </w:r>
      <w:r w:rsidR="00E708CF" w:rsidRPr="00E708CF">
        <w:rPr>
          <w:rFonts w:hint="eastAsia"/>
          <w:color w:val="000000"/>
        </w:rPr>
        <w:t>Ｄ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分手後會歷經調適的階段，如何把失戀的傷害降到最低呢？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認清事實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不要聽傷心情歌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專注於自己喜歡的事物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以上皆是。</w:t>
      </w:r>
    </w:p>
    <w:p w14:paraId="1346D59D" w14:textId="225B42F5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5" w:name="Z_fc136697_83ba_4120_bf6f_91e0a7dbf6bc"/>
      <w:bookmarkEnd w:id="14"/>
      <w:r>
        <w:rPr>
          <w:color w:val="000000"/>
        </w:rPr>
        <w:t xml:space="preserve">(  </w:t>
      </w:r>
      <w:r w:rsidR="00E708CF" w:rsidRPr="00E708CF">
        <w:rPr>
          <w:rFonts w:hint="eastAsia"/>
          <w:color w:val="000000"/>
        </w:rPr>
        <w:t>Ｄ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身為國中生的我們，如何實踐性別平等呢？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尊重生命價值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尊重異性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學習為自己負責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以上皆是。</w:t>
      </w:r>
    </w:p>
    <w:p w14:paraId="1F7DB36A" w14:textId="0FF98AD7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6" w:name="Z_82645b7d_7198_4fb1_bb83_515c7f4af80b"/>
      <w:bookmarkEnd w:id="15"/>
      <w:r>
        <w:rPr>
          <w:color w:val="000000"/>
        </w:rPr>
        <w:t xml:space="preserve">( </w:t>
      </w:r>
      <w:r w:rsidR="00E708CF" w:rsidRPr="00E708CF">
        <w:rPr>
          <w:rFonts w:hint="eastAsia"/>
          <w:color w:val="000000"/>
        </w:rPr>
        <w:t>Ｃ</w:t>
      </w:r>
      <w:r>
        <w:rPr>
          <w:color w:val="000000"/>
        </w:rPr>
        <w:t xml:space="preserve">  ) </w:t>
      </w:r>
      <w:r>
        <w:rPr>
          <w:rFonts w:hint="eastAsia"/>
          <w:color w:val="000000"/>
        </w:rPr>
        <w:t xml:space="preserve">「透過肢體、語言等，對他人的性別特徵、性別特質、性傾向或性別認同嘲弄貶抑。」為何種樣態的霸凌？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關係霸凌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反擊霸凌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性霸凌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網路霸凌。</w:t>
      </w:r>
    </w:p>
    <w:p w14:paraId="3458B902" w14:textId="7121A094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7" w:name="Z_b56c80ee_4f93_4159_bf7a_a9c5cb6a0897"/>
      <w:bookmarkEnd w:id="16"/>
      <w:r>
        <w:rPr>
          <w:color w:val="000000"/>
        </w:rPr>
        <w:t xml:space="preserve">(  </w:t>
      </w:r>
      <w:r w:rsidR="00E708CF" w:rsidRPr="00E708CF">
        <w:rPr>
          <w:rFonts w:hint="eastAsia"/>
          <w:color w:val="000000"/>
        </w:rPr>
        <w:t>Ｄ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下列何者為做生涯決定時需考量的因素？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該學系或工作所需的基本能力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自身的興趣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家人的期望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以上皆是。</w:t>
      </w:r>
    </w:p>
    <w:p w14:paraId="4ABE50DA" w14:textId="74B98AE1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8" w:name="Z_71d14cc4_c587_4404_821f_d2bc72b40ecc"/>
      <w:bookmarkEnd w:id="17"/>
      <w:r>
        <w:rPr>
          <w:color w:val="000000"/>
        </w:rPr>
        <w:t xml:space="preserve">(  </w:t>
      </w:r>
      <w:r w:rsidR="00E708CF" w:rsidRPr="00E708CF">
        <w:rPr>
          <w:rFonts w:hint="eastAsia"/>
          <w:color w:val="000000"/>
        </w:rPr>
        <w:t>Ｄ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下列何者為教育部性別平等教育委員會成立之任務？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消除性別歧視及維護人格尊嚴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協調及整合相關資源以落實性別平等教育之實施與發展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推動性別平等教育之課程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以上皆是。</w:t>
      </w:r>
    </w:p>
    <w:p w14:paraId="02308DD8" w14:textId="2ACD83AD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19" w:name="Z_0862ae55_0d16_4304_a9a5_6792acd7e159"/>
      <w:bookmarkEnd w:id="18"/>
      <w:r>
        <w:rPr>
          <w:color w:val="000000"/>
        </w:rPr>
        <w:lastRenderedPageBreak/>
        <w:t xml:space="preserve">(  </w:t>
      </w:r>
      <w:r w:rsidR="00E708CF" w:rsidRPr="00E708CF">
        <w:rPr>
          <w:rFonts w:hint="eastAsia"/>
          <w:color w:val="000000"/>
        </w:rPr>
        <w:t>Ｂ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>心理學家何倫（</w:t>
      </w:r>
      <w:r>
        <w:rPr>
          <w:rFonts w:hint="eastAsia"/>
          <w:color w:val="000000"/>
        </w:rPr>
        <w:t>Holland</w:t>
      </w:r>
      <w:r>
        <w:rPr>
          <w:rFonts w:hint="eastAsia"/>
          <w:color w:val="000000"/>
        </w:rPr>
        <w:t xml:space="preserve">）提出六大人格類型理論，認為人的特質會影響到所選擇的職業。請問「櫥窗設計師、都市規畫人員、設計師、音樂家、導演、演員、作家」較適合成為何種人格類型的職業呢？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研究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藝術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社會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企業。</w:t>
      </w:r>
    </w:p>
    <w:p w14:paraId="1BBE585C" w14:textId="6886C19E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20" w:name="Z_e4d283ce_d746_4b00_836f_12396424bc7c"/>
      <w:bookmarkEnd w:id="19"/>
      <w:r>
        <w:rPr>
          <w:color w:val="000000"/>
        </w:rPr>
        <w:t xml:space="preserve">(  </w:t>
      </w:r>
      <w:r w:rsidR="00E708CF" w:rsidRPr="00E708CF">
        <w:rPr>
          <w:rFonts w:hint="eastAsia"/>
          <w:color w:val="000000"/>
        </w:rPr>
        <w:t>Ｄ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身為國中生的我們，如何學習性別平等的課題呢？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尊重身體自主權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學習兩性間互敬及互助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破除性別角色刻板印象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以上皆是。</w:t>
      </w:r>
    </w:p>
    <w:p w14:paraId="70508070" w14:textId="5BC4888B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21" w:name="Z_05f84c7a_22ba_4696_8f91_db0c730fd066"/>
      <w:bookmarkEnd w:id="20"/>
      <w:r>
        <w:rPr>
          <w:color w:val="000000"/>
        </w:rPr>
        <w:t xml:space="preserve">( </w:t>
      </w:r>
      <w:r w:rsidR="00E708CF" w:rsidRPr="00E708CF">
        <w:rPr>
          <w:rFonts w:hint="eastAsia"/>
          <w:color w:val="000000"/>
        </w:rPr>
        <w:t>Ｂ</w:t>
      </w:r>
      <w:r>
        <w:rPr>
          <w:color w:val="000000"/>
        </w:rPr>
        <w:t xml:space="preserve">  ) </w:t>
      </w:r>
      <w:r>
        <w:rPr>
          <w:rFonts w:hint="eastAsia"/>
          <w:color w:val="000000"/>
        </w:rPr>
        <w:t xml:space="preserve">具有「善於觀察、好奇心強、具批判性的、喜歡思考」的人格特質，適合什麼樣類型的工作呢？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實用型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研究型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藝術型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社會型。</w:t>
      </w:r>
    </w:p>
    <w:p w14:paraId="5B5C3050" w14:textId="78F0B4F6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22" w:name="Z_0110df28_1d8d_41e4_936c_7a0137cf2f51"/>
      <w:bookmarkEnd w:id="21"/>
      <w:r>
        <w:rPr>
          <w:color w:val="000000"/>
        </w:rPr>
        <w:t xml:space="preserve">(  </w:t>
      </w:r>
      <w:r w:rsidR="00E708CF" w:rsidRPr="00E708CF">
        <w:rPr>
          <w:rFonts w:hint="eastAsia"/>
          <w:color w:val="000000"/>
        </w:rPr>
        <w:t>Ｃ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>心理學家何倫（</w:t>
      </w:r>
      <w:r>
        <w:rPr>
          <w:rFonts w:hint="eastAsia"/>
          <w:color w:val="000000"/>
        </w:rPr>
        <w:t>Holland</w:t>
      </w:r>
      <w:r>
        <w:rPr>
          <w:rFonts w:hint="eastAsia"/>
          <w:color w:val="000000"/>
        </w:rPr>
        <w:t xml:space="preserve">）提出六大人格類型理論，認為人的特質會影響到所選擇的職業。請問「教師、護士、社工人員、導遊、心理師」較適合成為何種人格類型的職業呢？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研究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藝術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社會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企業。</w:t>
      </w:r>
    </w:p>
    <w:p w14:paraId="7AB64EFE" w14:textId="13E09043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23" w:name="Z_1c7804cd_93f4_4951_8aaa_43f4c8130fbf"/>
      <w:bookmarkEnd w:id="22"/>
      <w:r>
        <w:rPr>
          <w:color w:val="000000"/>
        </w:rPr>
        <w:t xml:space="preserve">( </w:t>
      </w:r>
      <w:r w:rsidR="00E708CF" w:rsidRPr="00E708CF">
        <w:rPr>
          <w:rFonts w:hint="eastAsia"/>
          <w:color w:val="000000"/>
        </w:rPr>
        <w:t>Ｄ</w:t>
      </w:r>
      <w:r>
        <w:rPr>
          <w:color w:val="000000"/>
        </w:rPr>
        <w:t xml:space="preserve">  ) </w:t>
      </w:r>
      <w:r>
        <w:rPr>
          <w:rFonts w:hint="eastAsia"/>
          <w:color w:val="000000"/>
        </w:rPr>
        <w:t>心理學家何倫（</w:t>
      </w:r>
      <w:r>
        <w:rPr>
          <w:rFonts w:hint="eastAsia"/>
          <w:color w:val="000000"/>
        </w:rPr>
        <w:t>Holland</w:t>
      </w:r>
      <w:r>
        <w:rPr>
          <w:rFonts w:hint="eastAsia"/>
          <w:color w:val="000000"/>
        </w:rPr>
        <w:t xml:space="preserve">）提出六大人格類型理論，認為人的特質會影響到所選擇的職業。請問「銷售員、業務員、電視製作人、民意代表」較適合成為何種人格類型的職業呢？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研究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藝術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社會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企業。</w:t>
      </w:r>
    </w:p>
    <w:p w14:paraId="3F014F9F" w14:textId="3F9B6AC3" w:rsidR="00CC46E3" w:rsidRDefault="00000000">
      <w:pPr>
        <w:pStyle w:val="Normalb1521871-425f-4a72-8471-a00d6fa77bf9"/>
        <w:numPr>
          <w:ilvl w:val="0"/>
          <w:numId w:val="31"/>
        </w:numPr>
        <w:snapToGrid w:val="0"/>
        <w:ind w:left="1050" w:hanging="722"/>
        <w:rPr>
          <w:color w:val="000000"/>
        </w:rPr>
      </w:pPr>
      <w:bookmarkStart w:id="24" w:name="Z_3d2bf55f_6205_4e88_b48c_e64b7a684e75"/>
      <w:bookmarkEnd w:id="23"/>
      <w:r>
        <w:rPr>
          <w:color w:val="000000"/>
        </w:rPr>
        <w:t xml:space="preserve">(  </w:t>
      </w:r>
      <w:r w:rsidR="00E708CF" w:rsidRPr="00E708CF">
        <w:rPr>
          <w:rFonts w:hint="eastAsia"/>
          <w:color w:val="000000"/>
        </w:rPr>
        <w:t>Ｄ</w:t>
      </w:r>
      <w:r>
        <w:rPr>
          <w:color w:val="000000"/>
        </w:rPr>
        <w:t xml:space="preserve"> ) </w:t>
      </w:r>
      <w:r>
        <w:rPr>
          <w:rFonts w:hint="eastAsia"/>
          <w:color w:val="000000"/>
        </w:rPr>
        <w:t xml:space="preserve">出門約會時，我們可以如何做讓父母放心呢？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 xml:space="preserve">向父母告知去處　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 xml:space="preserve">出門時拍照或開視訊報平安　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 xml:space="preserve">學習約會禮儀　</w:t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以上皆是。</w:t>
      </w:r>
    </w:p>
    <w:bookmarkEnd w:id="24"/>
    <w:p w14:paraId="30586F96" w14:textId="77777777" w:rsidR="00CC46E3" w:rsidRDefault="00CC46E3">
      <w:pPr>
        <w:pStyle w:val="Normalb1521871-425f-4a72-8471-a00d6fa77bf9"/>
        <w:snapToGrid w:val="0"/>
      </w:pPr>
    </w:p>
    <w:sectPr w:rsidR="00CC46E3">
      <w:type w:val="continuous"/>
      <w:pgSz w:w="11900" w:h="16840"/>
      <w:pgMar w:top="567" w:right="567" w:bottom="567" w:left="567" w:header="720" w:footer="200" w:gutter="0"/>
      <w:cols w:num="2" w:sep="1" w:space="4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8095" w14:textId="77777777" w:rsidR="00F757DE" w:rsidRDefault="00F757DE">
      <w:pPr>
        <w:spacing w:line="240" w:lineRule="auto"/>
      </w:pPr>
      <w:r>
        <w:separator/>
      </w:r>
    </w:p>
  </w:endnote>
  <w:endnote w:type="continuationSeparator" w:id="0">
    <w:p w14:paraId="0F223308" w14:textId="77777777" w:rsidR="00F757DE" w:rsidRDefault="00F757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2A13B" w14:textId="77777777" w:rsidR="00CC46E3" w:rsidRDefault="00000000">
    <w:pPr>
      <w:pStyle w:val="Normalb1521871-425f-4a72-8471-a00d6fa77bf9"/>
      <w:framePr w:wrap="around" w:vAnchor="text" w:hAnchor="margin" w:xAlign="center" w:y="1"/>
    </w:pP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</w:p>
  <w:p w14:paraId="19901F11" w14:textId="77777777" w:rsidR="00CC46E3" w:rsidRDefault="00CC46E3">
    <w:pPr>
      <w:pStyle w:val="Normalb1521871-425f-4a72-8471-a00d6fa77b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7461875"/>
      <w:docPartObj>
        <w:docPartGallery w:val="Page Numbers (Bottom of Page)"/>
        <w:docPartUnique/>
      </w:docPartObj>
    </w:sdtPr>
    <w:sdtContent>
      <w:p w14:paraId="4C969808" w14:textId="77777777" w:rsidR="00CC46E3" w:rsidRDefault="00000000">
        <w:pPr>
          <w:pStyle w:val="Normalb1521871-425f-4a72-8471-a00d6fa77b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33E00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9BB54" w14:textId="77777777" w:rsidR="00F757DE" w:rsidRDefault="00F757DE">
      <w:pPr>
        <w:spacing w:line="240" w:lineRule="auto"/>
      </w:pPr>
      <w:r>
        <w:separator/>
      </w:r>
    </w:p>
  </w:footnote>
  <w:footnote w:type="continuationSeparator" w:id="0">
    <w:p w14:paraId="4C3DD79A" w14:textId="77777777" w:rsidR="00F757DE" w:rsidRDefault="00F757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0F45"/>
    <w:multiLevelType w:val="multilevel"/>
    <w:tmpl w:val="E3141FDE"/>
    <w:lvl w:ilvl="0">
      <w:start w:val="1"/>
      <w:numFmt w:val="decimal"/>
      <w:lvlRestart w:val="0"/>
      <w:suff w:val="space"/>
      <w:lvlText w:val="%1."/>
      <w:lvlJc w:val="right"/>
      <w:pPr>
        <w:ind w:left="0" w:firstLine="28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" w15:restartNumberingAfterBreak="0">
    <w:nsid w:val="057C0427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" w15:restartNumberingAfterBreak="0">
    <w:nsid w:val="09734187"/>
    <w:multiLevelType w:val="multilevel"/>
    <w:tmpl w:val="3196B420"/>
    <w:lvl w:ilvl="0">
      <w:start w:val="1"/>
      <w:numFmt w:val="taiwaneseCountingThousand"/>
      <w:pStyle w:val="testTypeHeaderf3f9c861-6dda-4abe-ac34-ae6f41f3c8e3"/>
      <w:suff w:val="space"/>
      <w:lvlText w:val="%1、"/>
      <w:lvlJc w:val="left"/>
      <w:pPr>
        <w:ind w:left="425" w:hanging="425"/>
      </w:pPr>
      <w:rPr>
        <w:rFonts w:hint="eastAsia"/>
        <w:sz w:val="24"/>
      </w:rPr>
    </w:lvl>
    <w:lvl w:ilvl="1">
      <w:start w:val="1"/>
      <w:numFmt w:val="decimal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098A17A3"/>
    <w:multiLevelType w:val="hybridMultilevel"/>
    <w:tmpl w:val="D9ECB6EC"/>
    <w:lvl w:ilvl="0" w:tplc="1666A5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EFA4E4B0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C7AEFE5C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AEE8CA6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D2EF238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30C1360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B8DEB3C0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7E32BDCA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742432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E4E6DE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5" w15:restartNumberingAfterBreak="0">
    <w:nsid w:val="122A7635"/>
    <w:multiLevelType w:val="multilevel"/>
    <w:tmpl w:val="4C5E381A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6" w15:restartNumberingAfterBreak="0">
    <w:nsid w:val="13D4525D"/>
    <w:multiLevelType w:val="multilevel"/>
    <w:tmpl w:val="056A174C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pStyle w:val="3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7" w15:restartNumberingAfterBreak="0">
    <w:nsid w:val="19E235D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22140794"/>
    <w:multiLevelType w:val="hybridMultilevel"/>
    <w:tmpl w:val="E31EA05A"/>
    <w:lvl w:ilvl="0" w:tplc="472E157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D6A2C67E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B82107A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BF03BA8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42035D6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B48AB4B6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DFAF84A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B5CD526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B628106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02D6E97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0" w15:restartNumberingAfterBreak="0">
    <w:nsid w:val="39A41328"/>
    <w:multiLevelType w:val="hybridMultilevel"/>
    <w:tmpl w:val="217ACDF4"/>
    <w:lvl w:ilvl="0" w:tplc="B5D8D56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CF3250C2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A24CE41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23B4058C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86ECAD8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48AC508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8544958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64C7B00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51266DD2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E0E5631"/>
    <w:multiLevelType w:val="multilevel"/>
    <w:tmpl w:val="C91CB540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2" w15:restartNumberingAfterBreak="0">
    <w:nsid w:val="48191C77"/>
    <w:multiLevelType w:val="multilevel"/>
    <w:tmpl w:val="71EE14E8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  <w:sz w:val="24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48FB0AA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4" w15:restartNumberingAfterBreak="0">
    <w:nsid w:val="4A0F65FF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5" w15:restartNumberingAfterBreak="0">
    <w:nsid w:val="4E294D05"/>
    <w:multiLevelType w:val="multilevel"/>
    <w:tmpl w:val="D8B65A1A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4F1B771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7" w15:restartNumberingAfterBreak="0">
    <w:nsid w:val="506F697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8" w15:restartNumberingAfterBreak="0">
    <w:nsid w:val="51E3395E"/>
    <w:multiLevelType w:val="multilevel"/>
    <w:tmpl w:val="22B847C8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9" w15:restartNumberingAfterBreak="0">
    <w:nsid w:val="52C63091"/>
    <w:multiLevelType w:val="multilevel"/>
    <w:tmpl w:val="C85AC1F4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0" w15:restartNumberingAfterBreak="0">
    <w:nsid w:val="52F3031D"/>
    <w:multiLevelType w:val="multilevel"/>
    <w:tmpl w:val="1B525E96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1" w15:restartNumberingAfterBreak="0">
    <w:nsid w:val="53FB0785"/>
    <w:multiLevelType w:val="hybridMultilevel"/>
    <w:tmpl w:val="49D02DEE"/>
    <w:lvl w:ilvl="0" w:tplc="87D8050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5F0254CA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445AB4F4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74147E42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48C8B550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3CC604F6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9B2C4E8A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9D346DCC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8E0279DC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1A131FB"/>
    <w:multiLevelType w:val="multilevel"/>
    <w:tmpl w:val="3D52CC00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3" w15:restartNumberingAfterBreak="0">
    <w:nsid w:val="655F39D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4" w15:restartNumberingAfterBreak="0">
    <w:nsid w:val="699F3BC9"/>
    <w:multiLevelType w:val="hybridMultilevel"/>
    <w:tmpl w:val="A8707E92"/>
    <w:lvl w:ilvl="0" w:tplc="3920D04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A022CF96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29D8C4F4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78B892D0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DA3E405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5E1E3544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4725824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DF8486A2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96F00A84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D5D4D8C"/>
    <w:multiLevelType w:val="multilevel"/>
    <w:tmpl w:val="6D967AC0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6" w15:restartNumberingAfterBreak="0">
    <w:nsid w:val="71910716"/>
    <w:multiLevelType w:val="multilevel"/>
    <w:tmpl w:val="EF8A40A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2FE4E9C"/>
    <w:multiLevelType w:val="multilevel"/>
    <w:tmpl w:val="F40C02D2"/>
    <w:lvl w:ilvl="0">
      <w:start w:val="1"/>
      <w:numFmt w:val="decimal"/>
      <w:lvlRestart w:val="0"/>
      <w:suff w:val="space"/>
      <w:lvlText w:val="%1."/>
      <w:lvlJc w:val="lef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8" w15:restartNumberingAfterBreak="0">
    <w:nsid w:val="7B460011"/>
    <w:multiLevelType w:val="multilevel"/>
    <w:tmpl w:val="8926FB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9" w15:restartNumberingAfterBreak="0">
    <w:nsid w:val="7DD23A95"/>
    <w:multiLevelType w:val="multilevel"/>
    <w:tmpl w:val="5262F6F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0" w15:restartNumberingAfterBreak="0">
    <w:nsid w:val="7E124DA1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num w:numId="1" w16cid:durableId="1993564059">
    <w:abstractNumId w:val="28"/>
  </w:num>
  <w:num w:numId="2" w16cid:durableId="221908507">
    <w:abstractNumId w:val="29"/>
  </w:num>
  <w:num w:numId="3" w16cid:durableId="1079057601">
    <w:abstractNumId w:val="13"/>
  </w:num>
  <w:num w:numId="4" w16cid:durableId="802237562">
    <w:abstractNumId w:val="30"/>
  </w:num>
  <w:num w:numId="5" w16cid:durableId="1912277040">
    <w:abstractNumId w:val="4"/>
  </w:num>
  <w:num w:numId="6" w16cid:durableId="1752507339">
    <w:abstractNumId w:val="22"/>
  </w:num>
  <w:num w:numId="7" w16cid:durableId="303707601">
    <w:abstractNumId w:val="25"/>
  </w:num>
  <w:num w:numId="8" w16cid:durableId="339939601">
    <w:abstractNumId w:val="0"/>
  </w:num>
  <w:num w:numId="9" w16cid:durableId="1975210230">
    <w:abstractNumId w:val="9"/>
  </w:num>
  <w:num w:numId="10" w16cid:durableId="982655697">
    <w:abstractNumId w:val="21"/>
  </w:num>
  <w:num w:numId="11" w16cid:durableId="1375739146">
    <w:abstractNumId w:val="7"/>
  </w:num>
  <w:num w:numId="12" w16cid:durableId="1675451621">
    <w:abstractNumId w:val="24"/>
  </w:num>
  <w:num w:numId="13" w16cid:durableId="278294183">
    <w:abstractNumId w:val="8"/>
  </w:num>
  <w:num w:numId="14" w16cid:durableId="1572619396">
    <w:abstractNumId w:val="5"/>
  </w:num>
  <w:num w:numId="15" w16cid:durableId="157305610">
    <w:abstractNumId w:val="16"/>
  </w:num>
  <w:num w:numId="16" w16cid:durableId="2079672680">
    <w:abstractNumId w:val="3"/>
  </w:num>
  <w:num w:numId="17" w16cid:durableId="159851010">
    <w:abstractNumId w:val="17"/>
  </w:num>
  <w:num w:numId="18" w16cid:durableId="2035034461">
    <w:abstractNumId w:val="19"/>
  </w:num>
  <w:num w:numId="19" w16cid:durableId="1553538899">
    <w:abstractNumId w:val="1"/>
  </w:num>
  <w:num w:numId="20" w16cid:durableId="773327221">
    <w:abstractNumId w:val="6"/>
  </w:num>
  <w:num w:numId="21" w16cid:durableId="103352312">
    <w:abstractNumId w:val="18"/>
  </w:num>
  <w:num w:numId="22" w16cid:durableId="229924777">
    <w:abstractNumId w:val="11"/>
  </w:num>
  <w:num w:numId="23" w16cid:durableId="44455662">
    <w:abstractNumId w:val="10"/>
  </w:num>
  <w:num w:numId="24" w16cid:durableId="1509908131">
    <w:abstractNumId w:val="23"/>
  </w:num>
  <w:num w:numId="25" w16cid:durableId="1288121951">
    <w:abstractNumId w:val="27"/>
  </w:num>
  <w:num w:numId="26" w16cid:durableId="1558472410">
    <w:abstractNumId w:val="20"/>
  </w:num>
  <w:num w:numId="27" w16cid:durableId="1621689897">
    <w:abstractNumId w:val="14"/>
  </w:num>
  <w:num w:numId="28" w16cid:durableId="1509558642">
    <w:abstractNumId w:val="26"/>
  </w:num>
  <w:num w:numId="29" w16cid:durableId="641929490">
    <w:abstractNumId w:val="12"/>
  </w:num>
  <w:num w:numId="30" w16cid:durableId="414597614">
    <w:abstractNumId w:val="2"/>
  </w:num>
  <w:num w:numId="31" w16cid:durableId="13750817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noLineBreaksAfter w:lang="zh-TW" w:val="()【（ＡＢＣＤＥＦ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6E3"/>
    <w:rsid w:val="00371B01"/>
    <w:rsid w:val="008D1E90"/>
    <w:rsid w:val="00CC46E3"/>
    <w:rsid w:val="00D24A36"/>
    <w:rsid w:val="00DB0D15"/>
    <w:rsid w:val="00E708CF"/>
    <w:rsid w:val="00F7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A0DBB"/>
  <w15:docId w15:val="{6001C0B2-6D4D-4125-AC7B-D4584787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styleId="1">
    <w:name w:val="heading 1"/>
    <w:basedOn w:val="a"/>
    <w:next w:val="a"/>
    <w:qFormat/>
    <w:pPr>
      <w:spacing w:before="180" w:after="180" w:line="720" w:lineRule="atLeast"/>
      <w:outlineLvl w:val="0"/>
    </w:pPr>
    <w:rPr>
      <w:rFonts w:ascii="Arial" w:hAnsi="Arial"/>
      <w:b/>
      <w:bCs/>
      <w:kern w:val="52"/>
      <w:szCs w:val="52"/>
    </w:rPr>
  </w:style>
  <w:style w:type="paragraph" w:styleId="2">
    <w:name w:val="heading 2"/>
    <w:basedOn w:val="a"/>
    <w:next w:val="a"/>
    <w:qFormat/>
    <w:pPr>
      <w:numPr>
        <w:ilvl w:val="1"/>
        <w:numId w:val="20"/>
      </w:numPr>
      <w:outlineLvl w:val="1"/>
    </w:pPr>
    <w:rPr>
      <w:rFonts w:ascii="Arial" w:hAnsi="Arial" w:cs="Arial"/>
      <w:bCs/>
      <w:noProof/>
      <w:kern w:val="0"/>
      <w:szCs w:val="22"/>
      <w:lang w:eastAsia="ru-RU"/>
    </w:rPr>
  </w:style>
  <w:style w:type="paragraph" w:styleId="3">
    <w:name w:val="heading 3"/>
    <w:basedOn w:val="a"/>
    <w:next w:val="a"/>
    <w:qFormat/>
    <w:pPr>
      <w:numPr>
        <w:ilvl w:val="2"/>
        <w:numId w:val="20"/>
      </w:numPr>
      <w:outlineLvl w:val="2"/>
    </w:pPr>
    <w:rPr>
      <w:rFonts w:ascii="Arial" w:hAnsi="Arial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樣式1"/>
    <w:basedOn w:val="a"/>
    <w:pPr>
      <w:snapToGrid w:val="0"/>
    </w:pPr>
    <w:rPr>
      <w:b/>
      <w:sz w:val="2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customStyle="1" w:styleId="testTypeHeader">
    <w:name w:val="testTypeHeader"/>
    <w:basedOn w:val="1"/>
    <w:next w:val="a"/>
    <w:autoRedefine/>
    <w:qFormat/>
    <w:pPr>
      <w:numPr>
        <w:numId w:val="29"/>
      </w:numPr>
      <w:adjustRightInd w:val="0"/>
      <w:snapToGrid w:val="0"/>
      <w:spacing w:before="0" w:after="0" w:line="240" w:lineRule="auto"/>
    </w:pPr>
  </w:style>
  <w:style w:type="paragraph" w:customStyle="1" w:styleId="noSerialize">
    <w:name w:val="noSerialize"/>
    <w:basedOn w:val="a"/>
    <w:autoRedefine/>
    <w:pPr>
      <w:numPr>
        <w:ilvl w:val="1"/>
        <w:numId w:val="29"/>
      </w:numPr>
      <w:adjustRightInd w:val="0"/>
      <w:snapToGrid w:val="0"/>
      <w:ind w:leftChars="100" w:left="100"/>
    </w:pPr>
    <w:rPr>
      <w:rFonts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67A51"/>
    <w:pPr>
      <w:ind w:leftChars="0" w:left="907" w:hanging="510"/>
    </w:pPr>
  </w:style>
  <w:style w:type="paragraph" w:customStyle="1" w:styleId="nonChoiceHeader">
    <w:name w:val="nonChoiceHeader"/>
    <w:basedOn w:val="noSerialize"/>
    <w:autoRedefine/>
    <w:rsid w:val="00467A51"/>
    <w:pPr>
      <w:ind w:leftChars="0" w:left="397"/>
    </w:pPr>
  </w:style>
  <w:style w:type="paragraph" w:customStyle="1" w:styleId="testTypeHeaderA">
    <w:name w:val="testTypeHeaderA_"/>
    <w:basedOn w:val="testTypeHeader"/>
    <w:rsid w:val="004B4057"/>
  </w:style>
  <w:style w:type="paragraph" w:customStyle="1" w:styleId="ac03Header">
    <w:name w:val="ac03Header"/>
    <w:basedOn w:val="noSerialize"/>
    <w:next w:val="a"/>
    <w:autoRedefine/>
    <w:pPr>
      <w:ind w:left="1560" w:hangingChars="550" w:hanging="1320"/>
    </w:pPr>
  </w:style>
  <w:style w:type="paragraph" w:customStyle="1" w:styleId="testTypeHeaderE">
    <w:name w:val="testTypeHeaderE_"/>
    <w:basedOn w:val="testTypeHeader"/>
    <w:rsid w:val="004B4057"/>
  </w:style>
  <w:style w:type="character" w:customStyle="1" w:styleId="a4">
    <w:name w:val="頁首 字元"/>
    <w:link w:val="a3"/>
    <w:uiPriority w:val="99"/>
    <w:rsid w:val="008E1C06"/>
    <w:rPr>
      <w:rFonts w:eastAsia="標楷體"/>
      <w:kern w:val="2"/>
    </w:rPr>
  </w:style>
  <w:style w:type="paragraph" w:styleId="a8">
    <w:name w:val="Balloon Text"/>
    <w:basedOn w:val="a"/>
    <w:link w:val="a9"/>
    <w:rsid w:val="008E1C06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9">
    <w:name w:val="註解方塊文字 字元"/>
    <w:link w:val="a8"/>
    <w:rsid w:val="008E1C06"/>
    <w:rPr>
      <w:rFonts w:ascii="Cambria" w:eastAsia="新細明體" w:hAnsi="Cambria" w:cs="Times New Roman"/>
      <w:kern w:val="2"/>
      <w:sz w:val="18"/>
      <w:szCs w:val="18"/>
    </w:rPr>
  </w:style>
  <w:style w:type="table" w:styleId="aa">
    <w:name w:val="Table Grid"/>
    <w:basedOn w:val="a1"/>
    <w:rsid w:val="00677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尾 字元"/>
    <w:basedOn w:val="a0"/>
    <w:link w:val="a5"/>
    <w:uiPriority w:val="99"/>
    <w:rsid w:val="00533E00"/>
    <w:rPr>
      <w:rFonts w:eastAsia="標楷體"/>
      <w:kern w:val="2"/>
    </w:rPr>
  </w:style>
  <w:style w:type="paragraph" w:customStyle="1" w:styleId="Normalb1521871-425f-4a72-8471-a00d6fa77bf9">
    <w:name w:val="Normal_b1521871-425f-4a72-8471-a00d6fa77bf9"/>
    <w:qFormat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testTypeHeaderf3f9c861-6dda-4abe-ac34-ae6f41f3c8e3">
    <w:name w:val="testTypeHeader_f3f9c861-6dda-4abe-ac34-ae6f41f3c8e3"/>
    <w:next w:val="a"/>
    <w:autoRedefine/>
    <w:qFormat/>
    <w:pPr>
      <w:numPr>
        <w:numId w:val="30"/>
      </w:numPr>
      <w:adjustRightInd w:val="0"/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C9ED5-9DA0-4EAA-9A35-4EC67771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1955</Characters>
  <Application>Microsoft Office Word</Application>
  <DocSecurity>0</DocSecurity>
  <Lines>16</Lines>
  <Paragraphs>4</Paragraphs>
  <ScaleCrop>false</ScaleCrop>
  <Company>翰林出版事業股份有限公司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範本檔</dc:title>
  <dc:creator>Joseph</dc:creator>
  <cp:lastModifiedBy>User</cp:lastModifiedBy>
  <cp:revision>5</cp:revision>
  <cp:lastPrinted>1900-12-31T16:00:00Z</cp:lastPrinted>
  <dcterms:created xsi:type="dcterms:W3CDTF">2023-10-06T08:01:00Z</dcterms:created>
  <dcterms:modified xsi:type="dcterms:W3CDTF">2026-07-01T02:26:00Z</dcterms:modified>
</cp:coreProperties>
</file>